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C5A41" w14:textId="77777777" w:rsidR="00872278" w:rsidRP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06CF7510" w14:textId="63CF51E0" w:rsidR="00872278" w:rsidRDefault="00872278" w:rsidP="00872278">
      <w:pPr>
        <w:pStyle w:val="ListParagraph"/>
        <w:numPr>
          <w:ilvl w:val="0"/>
          <w:numId w:val="3"/>
        </w:num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 xml:space="preserve">DUE TODAY APRIL 18 </w:t>
      </w:r>
      <w:r w:rsidR="002774CD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>(in 3 hours)</w:t>
      </w:r>
    </w:p>
    <w:p w14:paraId="45BE08F5" w14:textId="4A5EE354" w:rsidR="002149DF" w:rsidRDefault="002149DF" w:rsidP="002149DF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noProof/>
          <w:color w:val="111111"/>
          <w:sz w:val="24"/>
          <w:szCs w:val="24"/>
        </w:rPr>
        <w:drawing>
          <wp:inline distT="0" distB="0" distL="0" distR="0" wp14:anchorId="056E77E6" wp14:editId="24D195AA">
            <wp:extent cx="2451100" cy="20129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0849512_1503751109752152_1732490397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74CD">
        <w:rPr>
          <w:rFonts w:asciiTheme="majorBidi" w:eastAsia="Times New Roman" w:hAnsiTheme="majorBidi" w:cstheme="majorBidi"/>
          <w:b/>
          <w:bCs/>
          <w:noProof/>
          <w:color w:val="111111"/>
          <w:sz w:val="24"/>
          <w:szCs w:val="24"/>
        </w:rPr>
        <w:drawing>
          <wp:inline distT="0" distB="0" distL="0" distR="0" wp14:anchorId="12F4001A" wp14:editId="59DDDA83">
            <wp:extent cx="2774315" cy="2029918"/>
            <wp:effectExtent l="0" t="0" r="698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0421512_1503753346418595_1307532427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006" cy="2042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74CD">
        <w:rPr>
          <w:rFonts w:asciiTheme="majorBidi" w:eastAsia="Times New Roman" w:hAnsiTheme="majorBidi" w:cstheme="majorBidi"/>
          <w:b/>
          <w:bCs/>
          <w:noProof/>
          <w:color w:val="111111"/>
          <w:sz w:val="24"/>
          <w:szCs w:val="24"/>
        </w:rPr>
        <w:drawing>
          <wp:inline distT="0" distB="0" distL="0" distR="0" wp14:anchorId="3543DA65" wp14:editId="43A85653">
            <wp:extent cx="2724150" cy="19177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0421525_1503754739751789_989724114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037" cy="191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793EC" w14:textId="77777777" w:rsidR="002774CD" w:rsidRPr="00872278" w:rsidRDefault="002774CD" w:rsidP="002149DF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</w:p>
    <w:p w14:paraId="4A3D7F06" w14:textId="63580FE0" w:rsidR="002774CD" w:rsidRDefault="00872278" w:rsidP="002774CD">
      <w:pPr>
        <w:pStyle w:val="ListParagraph"/>
        <w:numPr>
          <w:ilvl w:val="0"/>
          <w:numId w:val="3"/>
        </w:num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 xml:space="preserve">DUE TODAY APRIL 18 </w:t>
      </w:r>
      <w:r w:rsidR="002774CD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>(in 3 hours)</w:t>
      </w:r>
    </w:p>
    <w:p w14:paraId="446601CE" w14:textId="531FC9AF" w:rsidR="002774CD" w:rsidRDefault="002774CD" w:rsidP="002774CD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>I just need you to redo the calculations in the excel sheet on another excel sheet just copy paste the numbers, but I need to see calculations on excel. Then finish up and calculate the cash flows</w:t>
      </w:r>
      <w:r w:rsidR="00056CB0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 xml:space="preserve">, </w:t>
      </w:r>
      <w:proofErr w:type="gramStart"/>
      <w:r w:rsidR="00056CB0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>payback,…</w:t>
      </w:r>
      <w:proofErr w:type="gramEnd"/>
      <w:r w:rsidR="00056CB0"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  <w:t xml:space="preserve">. Answer the questions asked below. </w:t>
      </w:r>
      <w:bookmarkStart w:id="0" w:name="_GoBack"/>
      <w:bookmarkEnd w:id="0"/>
    </w:p>
    <w:p w14:paraId="0250A894" w14:textId="0C540E6B" w:rsidR="002774CD" w:rsidRDefault="002774CD" w:rsidP="002774CD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noProof/>
          <w:color w:val="111111"/>
          <w:sz w:val="24"/>
          <w:szCs w:val="24"/>
        </w:rPr>
        <w:drawing>
          <wp:inline distT="0" distB="0" distL="0" distR="0" wp14:anchorId="79C8209F" wp14:editId="1115CC87">
            <wp:extent cx="4300855" cy="2698750"/>
            <wp:effectExtent l="0" t="0" r="4445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0550054_1503756293084967_154465952_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2025" cy="269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9DB44" w14:textId="1BE42745" w:rsidR="002774CD" w:rsidRPr="002774CD" w:rsidRDefault="002774CD" w:rsidP="002774CD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>
        <w:rPr>
          <w:rFonts w:asciiTheme="majorBidi" w:eastAsia="Times New Roman" w:hAnsiTheme="majorBidi" w:cstheme="majorBidi"/>
          <w:b/>
          <w:bCs/>
          <w:noProof/>
          <w:color w:val="111111"/>
          <w:sz w:val="24"/>
          <w:szCs w:val="24"/>
        </w:rPr>
        <w:lastRenderedPageBreak/>
        <w:drawing>
          <wp:inline distT="0" distB="0" distL="0" distR="0" wp14:anchorId="1AC33552" wp14:editId="3E371CC9">
            <wp:extent cx="2958465" cy="3917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0768412_1503751163085480_696780736_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052" cy="392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E23FA" w14:textId="77777777" w:rsidR="002774CD" w:rsidRDefault="002774CD" w:rsidP="002774CD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</w:p>
    <w:p w14:paraId="0E4630D8" w14:textId="77777777" w:rsidR="00872278" w:rsidRP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</w:p>
    <w:p w14:paraId="219C480F" w14:textId="77777777" w:rsidR="00872278" w:rsidRPr="00872278" w:rsidRDefault="00872278" w:rsidP="00872278">
      <w:pPr>
        <w:pStyle w:val="ListParagraph"/>
        <w:numPr>
          <w:ilvl w:val="0"/>
          <w:numId w:val="3"/>
        </w:num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b/>
          <w:bCs/>
          <w:color w:val="111111"/>
          <w:sz w:val="32"/>
          <w:szCs w:val="32"/>
        </w:rPr>
        <w:t>DUE FRIDAY APRIL 20</w:t>
      </w:r>
      <w:r w:rsidRPr="00872278">
        <w:rPr>
          <w:rFonts w:asciiTheme="majorBidi" w:eastAsia="Times New Roman" w:hAnsiTheme="majorBidi" w:cstheme="majorBidi"/>
          <w:color w:val="111111"/>
          <w:sz w:val="32"/>
          <w:szCs w:val="32"/>
        </w:rPr>
        <w:t xml:space="preserve"> </w:t>
      </w:r>
    </w:p>
    <w:p w14:paraId="467495E3" w14:textId="456DD54A" w:rsidR="00872278" w:rsidRP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b/>
          <w:bCs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In an</w:t>
      </w:r>
      <w:r w:rsidRPr="00872278">
        <w:rPr>
          <w:rFonts w:asciiTheme="majorBidi" w:eastAsia="Times New Roman" w:hAnsiTheme="majorBidi" w:cstheme="majorBidi"/>
          <w:b/>
          <w:bCs/>
          <w:color w:val="111111"/>
          <w:sz w:val="32"/>
          <w:szCs w:val="32"/>
        </w:rPr>
        <w:t xml:space="preserve"> Excel </w:t>
      </w: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 xml:space="preserve">spreadsheet, you will create a capital investment analysis for a new digital ultrasound machine. The machine will cost $170,000 and will have a useful life of five years, with $8,000 in salvage value at the end of the fifth year. Your cash flow estimates will be based on the following assumptions: </w:t>
      </w:r>
    </w:p>
    <w:p w14:paraId="01A6FBF0" w14:textId="77777777" w:rsidR="00872278" w:rsidRPr="00872278" w:rsidRDefault="00872278" w:rsidP="008722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There will be 750 procedures performed using this machine during the first year and will increase by 2% per year</w:t>
      </w:r>
    </w:p>
    <w:p w14:paraId="7E1BCAD3" w14:textId="77777777" w:rsidR="00872278" w:rsidRPr="00872278" w:rsidRDefault="00872278" w:rsidP="008722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Net revenue per procedure in the first year will be $140 and will increase by 3%per year</w:t>
      </w:r>
    </w:p>
    <w:p w14:paraId="0B40FA0A" w14:textId="77777777" w:rsidR="00872278" w:rsidRPr="00872278" w:rsidRDefault="00872278" w:rsidP="008722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Salaries will be $55 per procedure (including benefits) and will increase by 2.5% per year</w:t>
      </w:r>
    </w:p>
    <w:p w14:paraId="56C51A89" w14:textId="77777777" w:rsidR="00872278" w:rsidRPr="00872278" w:rsidRDefault="00872278" w:rsidP="008722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Supply expenses are expected to be $20 per procedure and will increase by 3% per year</w:t>
      </w:r>
    </w:p>
    <w:p w14:paraId="6297EFDB" w14:textId="77777777" w:rsidR="00872278" w:rsidRPr="00872278" w:rsidRDefault="00872278" w:rsidP="008722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Repair &amp; Maintenance costs will amount to $5,000 per year after the first year. There are no repair costs expected the first year of the project</w:t>
      </w:r>
    </w:p>
    <w:p w14:paraId="7141AFD6" w14:textId="77777777" w:rsid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eastAsia="Times New Roman" w:hAnsiTheme="majorBidi" w:cstheme="majorBidi"/>
          <w:color w:val="111111"/>
          <w:sz w:val="24"/>
          <w:szCs w:val="24"/>
        </w:rPr>
        <w:t>After calculating the cash flows for this project, calculate the payback period, net present value, and internal rate of return for this project and then interpret your findings - should you make the investment under this set of assumptions?</w:t>
      </w:r>
    </w:p>
    <w:p w14:paraId="4D1EF47D" w14:textId="77777777" w:rsidR="00872278" w:rsidRPr="00872278" w:rsidRDefault="00872278" w:rsidP="00872278">
      <w:pPr>
        <w:pStyle w:val="ListParagraph"/>
        <w:numPr>
          <w:ilvl w:val="0"/>
          <w:numId w:val="3"/>
        </w:numPr>
        <w:shd w:val="clear" w:color="auto" w:fill="FFFFFF"/>
        <w:tabs>
          <w:tab w:val="right" w:pos="9360"/>
        </w:tabs>
        <w:spacing w:after="240" w:line="240" w:lineRule="auto"/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</w:pPr>
      <w:r w:rsidRPr="00872278">
        <w:rPr>
          <w:rFonts w:asciiTheme="majorBidi" w:hAnsiTheme="majorBidi" w:cstheme="majorBidi"/>
          <w:b/>
          <w:bCs/>
          <w:color w:val="111111"/>
          <w:sz w:val="28"/>
          <w:szCs w:val="28"/>
          <w:shd w:val="clear" w:color="auto" w:fill="FFFFFF"/>
        </w:rPr>
        <w:t xml:space="preserve">DUE FRIDAY APRIL 20 </w:t>
      </w:r>
      <w:r w:rsidRPr="00872278">
        <w:rPr>
          <w:rFonts w:asciiTheme="majorBidi" w:hAnsiTheme="majorBidi" w:cstheme="majorBidi"/>
          <w:b/>
          <w:bCs/>
          <w:color w:val="111111"/>
          <w:sz w:val="24"/>
          <w:szCs w:val="24"/>
          <w:shd w:val="clear" w:color="auto" w:fill="FFFFFF"/>
        </w:rPr>
        <w:tab/>
        <w:t xml:space="preserve"> </w:t>
      </w:r>
    </w:p>
    <w:p w14:paraId="6083555B" w14:textId="5A37A808" w:rsidR="00872278" w:rsidRP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  <w:r w:rsidRPr="0087227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lastRenderedPageBreak/>
        <w:t>In a short essay of 2-3 paragraphs differentiate between cost-effectiveness analysis and benefit-</w:t>
      </w:r>
    </w:p>
    <w:p w14:paraId="296E7042" w14:textId="77777777" w:rsidR="00872278" w:rsidRPr="00872278" w:rsidRDefault="00872278" w:rsidP="00872278">
      <w:pPr>
        <w:shd w:val="clear" w:color="auto" w:fill="FFFFFF"/>
        <w:tabs>
          <w:tab w:val="right" w:pos="9360"/>
        </w:tabs>
        <w:spacing w:after="240" w:line="240" w:lineRule="auto"/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</w:pPr>
      <w:r w:rsidRPr="00872278">
        <w:rPr>
          <w:rFonts w:asciiTheme="majorBidi" w:hAnsiTheme="majorBidi" w:cstheme="majorBidi"/>
          <w:color w:val="111111"/>
          <w:sz w:val="24"/>
          <w:szCs w:val="24"/>
          <w:shd w:val="clear" w:color="auto" w:fill="FFFFFF"/>
        </w:rPr>
        <w:t>cost analysis.  Also identify any areas you need additional information or clarification on.</w:t>
      </w:r>
    </w:p>
    <w:p w14:paraId="6ECC6BAB" w14:textId="77777777" w:rsidR="00872278" w:rsidRPr="00872278" w:rsidRDefault="00872278" w:rsidP="00872278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24FF9C4F" w14:textId="7D1C4AED" w:rsid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41736A32" w14:textId="03BDE300" w:rsid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01CBDDF5" w14:textId="050EA4CC" w:rsid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1DD4E0B5" w14:textId="0ABD4BE0" w:rsid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21500F1E" w14:textId="1760B244" w:rsidR="00872278" w:rsidRDefault="00872278" w:rsidP="00872278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73A38F4D" w14:textId="64BD6A71" w:rsidR="00872278" w:rsidRDefault="00872278" w:rsidP="00872278">
      <w:pPr>
        <w:pStyle w:val="ListParagraph"/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2FA22C9D" w14:textId="77777777" w:rsidR="00872278" w:rsidRPr="00872278" w:rsidRDefault="00872278" w:rsidP="00872278">
      <w:pPr>
        <w:shd w:val="clear" w:color="auto" w:fill="FFFFFF"/>
        <w:spacing w:after="240" w:line="240" w:lineRule="auto"/>
        <w:rPr>
          <w:rFonts w:asciiTheme="majorBidi" w:eastAsia="Times New Roman" w:hAnsiTheme="majorBidi" w:cstheme="majorBidi"/>
          <w:color w:val="111111"/>
          <w:sz w:val="24"/>
          <w:szCs w:val="24"/>
        </w:rPr>
      </w:pPr>
    </w:p>
    <w:p w14:paraId="2959CF24" w14:textId="77777777" w:rsidR="00E244C1" w:rsidRDefault="00E244C1"/>
    <w:sectPr w:rsidR="00E24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53205"/>
    <w:multiLevelType w:val="hybridMultilevel"/>
    <w:tmpl w:val="4B207B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B22D85"/>
    <w:multiLevelType w:val="hybridMultilevel"/>
    <w:tmpl w:val="61240C38"/>
    <w:lvl w:ilvl="0" w:tplc="411A01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F0D69"/>
    <w:multiLevelType w:val="multilevel"/>
    <w:tmpl w:val="3398A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278"/>
    <w:rsid w:val="00056CB0"/>
    <w:rsid w:val="000A1F6C"/>
    <w:rsid w:val="002149DF"/>
    <w:rsid w:val="002774CD"/>
    <w:rsid w:val="004A0BAE"/>
    <w:rsid w:val="00872278"/>
    <w:rsid w:val="008B7D82"/>
    <w:rsid w:val="009B32C5"/>
    <w:rsid w:val="00E03CC6"/>
    <w:rsid w:val="00E16AB0"/>
    <w:rsid w:val="00E244C1"/>
    <w:rsid w:val="00E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3DA14"/>
  <w15:chartTrackingRefBased/>
  <w15:docId w15:val="{7D5E384B-70C8-44BA-AC56-0AC2658FE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2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22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1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1</cp:revision>
  <dcterms:created xsi:type="dcterms:W3CDTF">2018-04-18T19:54:00Z</dcterms:created>
  <dcterms:modified xsi:type="dcterms:W3CDTF">2018-04-19T01:35:00Z</dcterms:modified>
</cp:coreProperties>
</file>